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rFonts w:cs="Calibri Light" w:cstheme="majorHAnsi"/>
          <w:b/>
          <w:sz w:val="24"/>
          <w:szCs w:val="24"/>
        </w:rPr>
      </w:pPr>
      <w:r>
        <w:rPr>
          <w:rFonts w:cs="Calibri Light" w:cstheme="majorHAnsi"/>
          <w:b/>
          <w:sz w:val="24"/>
          <w:szCs w:val="24"/>
        </w:rPr>
      </w:r>
    </w:p>
    <w:p>
      <w:pPr>
        <w:pStyle w:val="Normal"/>
        <w:jc w:val="both"/>
        <w:rPr>
          <w:rFonts w:cs="Calibri Light" w:cstheme="majorHAnsi"/>
          <w:b/>
          <w:sz w:val="24"/>
          <w:szCs w:val="24"/>
        </w:rPr>
      </w:pPr>
      <w:r>
        <w:rPr>
          <w:rFonts w:cs="Calibri Light" w:cstheme="majorHAnsi"/>
          <w:b/>
          <w:sz w:val="24"/>
          <w:szCs w:val="24"/>
        </w:rPr>
      </w:r>
    </w:p>
    <w:p>
      <w:pPr>
        <w:pStyle w:val="Normal"/>
        <w:jc w:val="both"/>
        <w:rPr>
          <w:rFonts w:cs="Calibri Light" w:cstheme="majorHAnsi"/>
          <w:b/>
          <w:sz w:val="24"/>
          <w:szCs w:val="24"/>
        </w:rPr>
      </w:pPr>
      <w:r>
        <w:rPr>
          <w:rFonts w:cs="Calibri Light" w:cstheme="majorHAnsi"/>
          <w:b/>
          <w:sz w:val="24"/>
          <w:szCs w:val="24"/>
        </w:rPr>
        <w:t>PRILOG 4. - Ovlaštenje za zastupanje i sudjelovanje u postupku javnog otvaranja ponuda</w:t>
      </w:r>
    </w:p>
    <w:p>
      <w:pPr>
        <w:pStyle w:val="BodyText"/>
        <w:spacing w:before="10" w:after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Naručitelj: </w:t>
      </w:r>
      <w:r>
        <w:rPr>
          <w:rStyle w:val="Strong"/>
          <w:rFonts w:eastAsia="Times New Roman" w:cs="Times New Roman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  <w:lang w:eastAsia="hr-HR"/>
        </w:rPr>
        <w:t>BUŽA d.o.o.,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hr-HR"/>
        </w:rPr>
        <w:t xml:space="preserve"> Centar 223, 52203 Medulin</w:t>
      </w:r>
    </w:p>
    <w:p>
      <w:pPr>
        <w:pStyle w:val="BodyText"/>
        <w:spacing w:before="10" w:after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>Naziv predmeta nabave:</w:t>
      </w:r>
      <w:r>
        <w:rPr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 w:val="false"/>
          <w:iCs w:val="false"/>
          <w:color w:val="0056B3"/>
          <w:spacing w:val="0"/>
          <w:sz w:val="24"/>
          <w:szCs w:val="24"/>
          <w:u w:val="single"/>
          <w:lang w:eastAsia="hr-HR"/>
        </w:rPr>
        <w:t>IZRADA I OPREMANJE MODULARNOG OBJEKTA - RIBARNICE</w:t>
      </w:r>
      <w:r>
        <w:rPr>
          <w:rFonts w:eastAsia="Times New Roman" w:cs="Times New Roman"/>
          <w:b/>
          <w:bCs/>
          <w:i w:val="false"/>
          <w:iCs w:val="false"/>
          <w:color w:val="000000"/>
          <w:spacing w:val="0"/>
          <w:sz w:val="24"/>
          <w:szCs w:val="24"/>
          <w:u w:val="single"/>
          <w:lang w:eastAsia="hr-HR"/>
        </w:rPr>
        <w:t xml:space="preserve"> </w:t>
      </w:r>
    </w:p>
    <w:p>
      <w:pPr>
        <w:pStyle w:val="BodyText"/>
        <w:spacing w:before="10" w:after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Evidencijski broj nabave: </w:t>
      </w:r>
      <w:r>
        <w:rPr>
          <w:b/>
          <w:bCs/>
          <w:i w:val="false"/>
          <w:caps w:val="false"/>
          <w:smallCaps w:val="false"/>
          <w:color w:val="333333"/>
          <w:spacing w:val="0"/>
          <w:sz w:val="24"/>
          <w:szCs w:val="24"/>
        </w:rPr>
        <w:t>40</w:t>
      </w:r>
    </w:p>
    <w:p>
      <w:pPr>
        <w:pStyle w:val="BodyText"/>
        <w:spacing w:before="10" w:after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>Naziv projekta:</w:t>
      </w:r>
      <w:r>
        <w:rPr>
          <w:b/>
          <w:bCs/>
          <w:sz w:val="24"/>
          <w:szCs w:val="24"/>
        </w:rPr>
        <w:t xml:space="preserve">  </w:t>
      </w:r>
      <w:r>
        <w:rPr>
          <w:b/>
          <w:bCs/>
          <w:i w:val="false"/>
          <w:caps w:val="false"/>
          <w:smallCaps w:val="false"/>
          <w:color w:val="2A6099"/>
          <w:spacing w:val="0"/>
          <w:sz w:val="24"/>
          <w:szCs w:val="24"/>
        </w:rPr>
        <w:t>More na dlanu</w:t>
      </w:r>
    </w:p>
    <w:p>
      <w:pPr>
        <w:pStyle w:val="BodyText"/>
        <w:spacing w:before="10" w:after="0"/>
        <w:jc w:val="both"/>
        <w:rPr>
          <w:sz w:val="24"/>
          <w:szCs w:val="24"/>
        </w:rPr>
      </w:pPr>
      <w:r>
        <w:rPr>
          <w:b/>
          <w:bCs/>
          <w:i w:val="false"/>
          <w:caps w:val="false"/>
          <w:smallCaps w:val="false"/>
          <w:color w:val="2A6099"/>
          <w:spacing w:val="0"/>
          <w:sz w:val="24"/>
          <w:szCs w:val="24"/>
        </w:rPr>
        <w:t xml:space="preserve">– </w:t>
      </w:r>
      <w:r>
        <w:rPr>
          <w:b/>
          <w:bCs/>
          <w:i w:val="false"/>
          <w:caps w:val="false"/>
          <w:smallCaps w:val="false"/>
          <w:color w:val="2A6099"/>
          <w:spacing w:val="0"/>
          <w:sz w:val="24"/>
          <w:szCs w:val="24"/>
        </w:rPr>
        <w:t xml:space="preserve">projekt u okviru mjere </w:t>
      </w:r>
      <w:r>
        <w:rPr>
          <w:b/>
          <w:bCs/>
          <w:i w:val="false"/>
          <w:caps w:val="false"/>
          <w:smallCaps w:val="false"/>
          <w:strike w:val="false"/>
          <w:dstrike w:val="false"/>
          <w:color w:val="2A6099"/>
          <w:spacing w:val="0"/>
          <w:sz w:val="24"/>
          <w:szCs w:val="24"/>
          <w:u w:val="none"/>
        </w:rPr>
        <w:t>1.2. Jačanje otpornosti gospodarskog sektora ribarstva i drugih djelatnosti u okviru plavog gospodarstva</w:t>
      </w:r>
    </w:p>
    <w:p>
      <w:pPr>
        <w:pStyle w:val="BodyText"/>
        <w:spacing w:before="10" w:after="0"/>
        <w:jc w:val="both"/>
        <w:rPr>
          <w:b/>
          <w:bCs/>
          <w:i w:val="false"/>
          <w:caps w:val="false"/>
          <w:smallCaps w:val="false"/>
          <w:strike w:val="false"/>
          <w:dstrike w:val="false"/>
          <w:color w:val="2A6099"/>
          <w:spacing w:val="0"/>
          <w:sz w:val="24"/>
          <w:szCs w:val="24"/>
          <w:u w:val="none"/>
        </w:rPr>
      </w:pPr>
      <w:r>
        <w:rPr>
          <w:b/>
          <w:bCs/>
          <w:i w:val="false"/>
          <w:caps w:val="false"/>
          <w:smallCaps w:val="false"/>
          <w:strike w:val="false"/>
          <w:dstrike w:val="false"/>
          <w:color w:val="2A6099"/>
          <w:spacing w:val="0"/>
          <w:sz w:val="24"/>
          <w:szCs w:val="24"/>
          <w:u w:val="none"/>
        </w:rPr>
      </w:r>
    </w:p>
    <w:p>
      <w:pPr>
        <w:pStyle w:val="Normal"/>
        <w:jc w:val="both"/>
        <w:rPr>
          <w:rFonts w:cs="Calibri Light" w:cstheme="majorHAnsi"/>
          <w:sz w:val="24"/>
          <w:szCs w:val="24"/>
        </w:rPr>
      </w:pPr>
      <w:r>
        <w:rPr>
          <w:rFonts w:cs="Calibri Light" w:cstheme="majorHAnsi"/>
          <w:sz w:val="24"/>
          <w:szCs w:val="24"/>
        </w:rPr>
      </w:r>
      <w:bookmarkStart w:id="0" w:name="_GoBack"/>
      <w:bookmarkStart w:id="1" w:name="_GoBack"/>
      <w:bookmarkEnd w:id="1"/>
    </w:p>
    <w:p>
      <w:pPr>
        <w:pStyle w:val="Normal"/>
        <w:jc w:val="both"/>
        <w:rPr>
          <w:rFonts w:cs="Calibri Light" w:cstheme="majorHAnsi"/>
          <w:sz w:val="24"/>
          <w:szCs w:val="24"/>
        </w:rPr>
      </w:pPr>
      <w:r>
        <w:rPr>
          <w:rFonts w:cs="Calibri Light" w:cstheme="majorHAnsi"/>
          <w:sz w:val="24"/>
          <w:szCs w:val="24"/>
        </w:rPr>
        <w:t>Naziv ponuditelja/zajednice ponuditelja</w:t>
      </w:r>
    </w:p>
    <w:p>
      <w:pPr>
        <w:pStyle w:val="Normal"/>
        <w:jc w:val="both"/>
        <w:rPr>
          <w:rFonts w:cs="Calibri Light" w:cstheme="majorHAnsi"/>
          <w:sz w:val="24"/>
          <w:szCs w:val="24"/>
        </w:rPr>
      </w:pPr>
      <w:r>
        <w:rPr>
          <w:rFonts w:cs="Calibri Light" w:cstheme="majorHAnsi"/>
          <w:sz w:val="24"/>
          <w:szCs w:val="24"/>
        </w:rPr>
        <w:t>__________________________________</w:t>
      </w:r>
    </w:p>
    <w:p>
      <w:pPr>
        <w:pStyle w:val="Normal"/>
        <w:spacing w:before="0" w:after="0"/>
        <w:jc w:val="end"/>
        <w:rPr>
          <w:rFonts w:cs="Calibri Light" w:cstheme="majorHAnsi"/>
          <w:b/>
          <w:sz w:val="24"/>
          <w:szCs w:val="24"/>
        </w:rPr>
      </w:pPr>
      <w:r>
        <w:rPr>
          <w:rFonts w:cs="Calibri Light" w:cstheme="majorHAnsi"/>
          <w:b/>
          <w:sz w:val="24"/>
          <w:szCs w:val="24"/>
        </w:rPr>
        <w:t>Naručitelj:</w:t>
      </w:r>
    </w:p>
    <w:p>
      <w:pPr>
        <w:pStyle w:val="Normal"/>
        <w:shd w:val="clear" w:color="auto" w:fill="FFFFFF"/>
        <w:spacing w:lineRule="auto" w:line="240" w:before="0" w:after="0"/>
        <w:ind w:hanging="0" w:start="0"/>
        <w:jc w:val="end"/>
        <w:rPr/>
      </w:pPr>
      <w:r>
        <w:rPr>
          <w:rStyle w:val="Strong"/>
          <w:rFonts w:eastAsia="Times New Roman" w:cs="Times New Roman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  <w:lang w:eastAsia="hr-HR"/>
        </w:rPr>
        <w:t xml:space="preserve">BUŽA d.o.o. </w:t>
      </w:r>
    </w:p>
    <w:p>
      <w:pPr>
        <w:pStyle w:val="Normal"/>
        <w:shd w:val="clear" w:color="auto" w:fill="FFFFFF"/>
        <w:spacing w:lineRule="auto" w:line="240" w:before="0" w:after="0"/>
        <w:ind w:hanging="0" w:start="0"/>
        <w:jc w:val="end"/>
        <w:rPr>
          <w:b/>
          <w:bCs/>
          <w:color w:val="000000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hr-HR"/>
        </w:rPr>
        <w:t>Centar 223</w:t>
      </w:r>
    </w:p>
    <w:p>
      <w:pPr>
        <w:pStyle w:val="Normal"/>
        <w:suppressAutoHyphens w:val="true"/>
        <w:spacing w:before="0" w:after="0"/>
        <w:jc w:val="end"/>
        <w:rPr>
          <w:b/>
          <w:bCs/>
          <w:color w:val="000000"/>
        </w:rPr>
      </w:pPr>
      <w:r>
        <w:rPr>
          <w:rFonts w:eastAsia="Times New Roman" w:cs="Times New Roman"/>
          <w:b/>
          <w:bCs/>
          <w:i w:val="false"/>
          <w:iCs/>
          <w:caps w:val="false"/>
          <w:smallCaps w:val="false"/>
          <w:color w:val="000000"/>
          <w:spacing w:val="0"/>
          <w:sz w:val="24"/>
          <w:szCs w:val="24"/>
          <w:lang w:eastAsia="hr-HR"/>
        </w:rPr>
        <w:t>52203 Medulin</w:t>
      </w:r>
    </w:p>
    <w:p>
      <w:pPr>
        <w:pStyle w:val="Normal"/>
        <w:jc w:val="both"/>
        <w:rPr>
          <w:rFonts w:cs="Calibri Light" w:cstheme="majorHAnsi"/>
          <w:sz w:val="24"/>
          <w:szCs w:val="24"/>
        </w:rPr>
      </w:pPr>
      <w:r>
        <w:rPr>
          <w:rFonts w:cs="Calibri Light" w:cstheme="majorHAnsi"/>
          <w:b/>
          <w:sz w:val="24"/>
          <w:szCs w:val="24"/>
        </w:rPr>
      </w:r>
    </w:p>
    <w:p>
      <w:pPr>
        <w:pStyle w:val="Normal"/>
        <w:jc w:val="both"/>
        <w:rPr>
          <w:rFonts w:cs="Calibri Light" w:cstheme="majorHAnsi"/>
          <w:b/>
          <w:sz w:val="24"/>
          <w:szCs w:val="24"/>
        </w:rPr>
      </w:pPr>
      <w:r>
        <w:rPr>
          <w:rFonts w:cs="Calibri Light" w:cstheme="majorHAnsi"/>
          <w:b/>
          <w:sz w:val="24"/>
          <w:szCs w:val="24"/>
        </w:rPr>
        <w:t>PREDMET: Ovlaštenje za zastupanje i sudjelovanje u postupku javnog otvaranja ponuda</w:t>
      </w:r>
    </w:p>
    <w:p>
      <w:pPr>
        <w:pStyle w:val="Normal"/>
        <w:jc w:val="both"/>
        <w:rPr>
          <w:rFonts w:cs="Calibri Light" w:cstheme="majorHAnsi"/>
          <w:sz w:val="24"/>
          <w:szCs w:val="24"/>
        </w:rPr>
      </w:pPr>
      <w:r>
        <w:rPr>
          <w:rFonts w:cs="Calibri Light" w:cstheme="majorHAnsi"/>
          <w:sz w:val="24"/>
          <w:szCs w:val="24"/>
        </w:rPr>
      </w:r>
    </w:p>
    <w:p>
      <w:pPr>
        <w:pStyle w:val="Normal"/>
        <w:jc w:val="both"/>
        <w:rPr>
          <w:rFonts w:cs="Calibri Light" w:cstheme="majorHAnsi"/>
          <w:sz w:val="24"/>
          <w:szCs w:val="24"/>
        </w:rPr>
      </w:pPr>
      <w:r>
        <w:rPr>
          <w:rFonts w:cs="Calibri Light" w:cstheme="majorHAnsi"/>
          <w:sz w:val="24"/>
          <w:szCs w:val="24"/>
        </w:rPr>
        <w:t>Ovime ovlašćujemo svog predstavnika ______________________________________________</w:t>
      </w:r>
    </w:p>
    <w:p>
      <w:pPr>
        <w:pStyle w:val="Normal"/>
        <w:ind w:firstLine="708" w:start="4956"/>
        <w:jc w:val="both"/>
        <w:rPr>
          <w:rFonts w:cs="Calibri Light" w:cstheme="majorHAnsi"/>
          <w:sz w:val="16"/>
          <w:szCs w:val="16"/>
        </w:rPr>
      </w:pPr>
      <w:r>
        <w:rPr>
          <w:rFonts w:cs="Calibri Light" w:cstheme="majorHAnsi"/>
          <w:sz w:val="16"/>
          <w:szCs w:val="16"/>
        </w:rPr>
        <w:t>(ime i prezime, OIB)</w:t>
      </w:r>
    </w:p>
    <w:p>
      <w:pPr>
        <w:pStyle w:val="Normal"/>
        <w:jc w:val="both"/>
        <w:rPr>
          <w:rFonts w:cs="Calibri Light" w:cstheme="majorHAnsi"/>
          <w:sz w:val="24"/>
          <w:szCs w:val="24"/>
        </w:rPr>
      </w:pPr>
      <w:r>
        <w:rPr>
          <w:rFonts w:cs="Calibri Light" w:cstheme="majorHAnsi"/>
          <w:sz w:val="24"/>
          <w:szCs w:val="24"/>
        </w:rPr>
      </w:r>
    </w:p>
    <w:p>
      <w:pPr>
        <w:pStyle w:val="Normal"/>
        <w:jc w:val="both"/>
        <w:rPr>
          <w:rFonts w:cs="Calibri Light" w:cstheme="majorHAnsi"/>
          <w:b/>
          <w:bCs/>
          <w:iCs/>
          <w:sz w:val="24"/>
          <w:szCs w:val="24"/>
        </w:rPr>
      </w:pPr>
      <w:r>
        <w:rPr>
          <w:rFonts w:cs="Calibri Light" w:cstheme="majorHAnsi"/>
          <w:sz w:val="24"/>
          <w:szCs w:val="24"/>
        </w:rPr>
        <w:t xml:space="preserve">da nas zastupa i sudjeluje u postupku javnog otvaranja ponuda u otvorenom postupku javne nabave za predmet nabave: </w:t>
      </w:r>
      <w:r>
        <w:rPr>
          <w:rFonts w:eastAsia="Times New Roman" w:cs="Times New Roman"/>
          <w:b/>
          <w:bCs/>
          <w:i w:val="false"/>
          <w:iCs w:val="false"/>
          <w:caps w:val="false"/>
          <w:smallCaps w:val="false"/>
          <w:color w:val="0056B3"/>
          <w:spacing w:val="0"/>
          <w:sz w:val="24"/>
          <w:szCs w:val="24"/>
          <w:u w:val="single"/>
          <w:lang w:eastAsia="hr-HR"/>
        </w:rPr>
        <w:t>IZRADA I OPREMANJE MODULARNOG OBJEKTA - RIBARNICE</w:t>
      </w:r>
      <w:r>
        <w:rPr>
          <w:rFonts w:cs="Calibri Light" w:cstheme="majorHAnsi"/>
          <w:b/>
          <w:bCs/>
          <w:sz w:val="24"/>
          <w:szCs w:val="24"/>
        </w:rPr>
        <w:t xml:space="preserve">, evidencijski broj nabave: </w:t>
      </w:r>
      <w:r>
        <w:rPr>
          <w:rFonts w:cs="Calibri Light" w:cstheme="majorHAnsi"/>
          <w:b/>
          <w:bCs/>
          <w:i w:val="false"/>
          <w:caps w:val="false"/>
          <w:smallCaps w:val="false"/>
          <w:color w:val="333333"/>
          <w:spacing w:val="0"/>
          <w:sz w:val="24"/>
          <w:szCs w:val="24"/>
        </w:rPr>
        <w:t>40</w:t>
      </w:r>
      <w:r>
        <w:rPr>
          <w:rFonts w:cs="Calibri Light" w:cstheme="majorHAnsi"/>
          <w:b/>
          <w:bCs/>
          <w:iCs/>
          <w:sz w:val="24"/>
          <w:szCs w:val="24"/>
        </w:rPr>
        <w:t>.</w:t>
      </w:r>
    </w:p>
    <w:p>
      <w:pPr>
        <w:pStyle w:val="Normal"/>
        <w:jc w:val="both"/>
        <w:rPr>
          <w:rFonts w:cs="Calibri Light" w:cstheme="majorHAnsi"/>
          <w:sz w:val="24"/>
          <w:szCs w:val="24"/>
        </w:rPr>
      </w:pPr>
      <w:r>
        <w:rPr>
          <w:rFonts w:cs="Calibri Light" w:cstheme="majorHAnsi"/>
          <w:sz w:val="24"/>
          <w:szCs w:val="24"/>
        </w:rPr>
      </w:r>
    </w:p>
    <w:p>
      <w:pPr>
        <w:pStyle w:val="Normal"/>
        <w:jc w:val="both"/>
        <w:rPr>
          <w:rFonts w:cs="Calibri Light" w:cstheme="majorHAnsi"/>
          <w:sz w:val="24"/>
          <w:szCs w:val="24"/>
        </w:rPr>
      </w:pPr>
      <w:r>
        <w:rPr>
          <w:rFonts w:cs="Calibri Light" w:cstheme="majorHAnsi"/>
          <w:sz w:val="24"/>
          <w:szCs w:val="24"/>
        </w:rPr>
        <w:t>U ______________, _________ 2026. godine</w:t>
      </w:r>
    </w:p>
    <w:p>
      <w:pPr>
        <w:pStyle w:val="NoSpacing"/>
        <w:rPr>
          <w:rFonts w:cs="Calibri Light" w:cstheme="majorHAnsi"/>
          <w:sz w:val="24"/>
          <w:szCs w:val="24"/>
        </w:rPr>
      </w:pPr>
      <w:r>
        <w:rPr>
          <w:rFonts w:cs="Calibri Light" w:cstheme="majorHAnsi"/>
          <w:sz w:val="24"/>
          <w:szCs w:val="24"/>
        </w:rPr>
      </w:r>
    </w:p>
    <w:p>
      <w:pPr>
        <w:pStyle w:val="Normal"/>
        <w:jc w:val="center"/>
        <w:rPr>
          <w:rFonts w:cs="Calibri Light" w:cstheme="majorHAnsi"/>
          <w:sz w:val="24"/>
          <w:szCs w:val="24"/>
        </w:rPr>
      </w:pPr>
      <w:r>
        <w:rPr>
          <w:rFonts w:cs="Calibri Light" w:cstheme="majorHAnsi"/>
          <w:sz w:val="24"/>
          <w:szCs w:val="24"/>
        </w:rPr>
      </w:r>
    </w:p>
    <w:p>
      <w:pPr>
        <w:pStyle w:val="Normal"/>
        <w:jc w:val="center"/>
        <w:rPr>
          <w:rFonts w:cs="Calibri Light" w:cstheme="majorHAnsi"/>
        </w:rPr>
      </w:pPr>
      <w:r>
        <w:rPr>
          <w:rFonts w:cs="Calibri Light" w:cstheme="majorHAnsi"/>
        </w:rPr>
        <w:t>M.P.</w:t>
      </w:r>
    </w:p>
    <w:p>
      <w:pPr>
        <w:pStyle w:val="Normal"/>
        <w:jc w:val="end"/>
        <w:rPr>
          <w:rFonts w:cs="Calibri Light" w:cstheme="majorHAnsi"/>
          <w:sz w:val="24"/>
          <w:szCs w:val="24"/>
        </w:rPr>
      </w:pPr>
      <w:r>
        <w:rPr>
          <w:rFonts w:cs="Calibri Light" w:cstheme="majorHAnsi"/>
          <w:sz w:val="24"/>
          <w:szCs w:val="24"/>
        </w:rPr>
        <w:t>_______________________</w:t>
      </w:r>
    </w:p>
    <w:p>
      <w:pPr>
        <w:pStyle w:val="Normal"/>
        <w:jc w:val="end"/>
        <w:rPr>
          <w:rFonts w:cs="Calibri Light" w:cstheme="majorHAnsi"/>
          <w:sz w:val="16"/>
          <w:szCs w:val="16"/>
        </w:rPr>
      </w:pPr>
      <w:r>
        <w:rPr>
          <w:rFonts w:cs="Calibri Light" w:cstheme="majorHAnsi"/>
          <w:sz w:val="16"/>
          <w:szCs w:val="16"/>
        </w:rPr>
        <w:t xml:space="preserve"> </w:t>
      </w:r>
      <w:r>
        <w:rPr>
          <w:rFonts w:cs="Calibri Light" w:cstheme="majorHAnsi"/>
          <w:sz w:val="16"/>
          <w:szCs w:val="16"/>
        </w:rPr>
        <w:t xml:space="preserve">(potpis ovlaštene osobe za zastupanje </w:t>
      </w:r>
    </w:p>
    <w:p>
      <w:pPr>
        <w:pStyle w:val="Normal"/>
        <w:jc w:val="end"/>
        <w:rPr>
          <w:rFonts w:cs="Calibri Light" w:cstheme="majorHAnsi"/>
          <w:sz w:val="16"/>
          <w:szCs w:val="16"/>
        </w:rPr>
      </w:pPr>
      <w:r>
        <w:rPr>
          <w:rFonts w:cs="Calibri Light" w:cstheme="majorHAnsi"/>
          <w:sz w:val="16"/>
          <w:szCs w:val="16"/>
        </w:rPr>
        <w:t>ponuditelja/zajednice ponuditelja)</w:t>
      </w:r>
    </w:p>
    <w:p>
      <w:pPr>
        <w:pStyle w:val="NoSpacing"/>
        <w:rPr>
          <w:rFonts w:cs="Calibri Light" w:cstheme="majorHAnsi"/>
          <w:i/>
          <w:sz w:val="16"/>
          <w:szCs w:val="16"/>
        </w:rPr>
      </w:pPr>
      <w:r>
        <w:rPr>
          <w:rFonts w:cs="Calibri Light" w:cstheme="majorHAnsi"/>
          <w:i/>
          <w:sz w:val="16"/>
          <w:szCs w:val="16"/>
        </w:rPr>
      </w:r>
    </w:p>
    <w:p>
      <w:pPr>
        <w:pStyle w:val="Normal"/>
        <w:jc w:val="both"/>
        <w:rPr>
          <w:rFonts w:cs="Calibri Light" w:cstheme="majorHAnsi"/>
          <w:i/>
          <w:sz w:val="16"/>
          <w:szCs w:val="16"/>
        </w:rPr>
      </w:pPr>
      <w:r>
        <w:rPr>
          <w:rFonts w:cs="Calibri Light" w:cstheme="majorHAnsi"/>
          <w:i/>
          <w:sz w:val="16"/>
          <w:szCs w:val="16"/>
        </w:rPr>
        <w:t>Napomena:</w:t>
      </w:r>
    </w:p>
    <w:p>
      <w:pPr>
        <w:pStyle w:val="Normal"/>
        <w:spacing w:before="0" w:after="160"/>
        <w:jc w:val="both"/>
        <w:rPr>
          <w:rFonts w:cs="Calibri Light" w:cstheme="majorHAnsi"/>
          <w:i/>
          <w:sz w:val="16"/>
          <w:szCs w:val="16"/>
        </w:rPr>
      </w:pPr>
      <w:r>
        <w:rPr>
          <w:rFonts w:cs="Calibri Light" w:cstheme="majorHAnsi"/>
          <w:i/>
          <w:sz w:val="16"/>
          <w:szCs w:val="16"/>
        </w:rPr>
        <w:t>Ovlaštenje se predaje članovima stručnog povjerenstva Naručitelja prije početka javnog otvaranja ponuda.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304" w:right="1304" w:gutter="0" w:header="0" w:top="709" w:footer="709" w:bottom="124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Cambria">
    <w:charset w:val="00" w:characterSet="windows-1252"/>
    <w:family w:val="roman"/>
    <w:pitch w:val="variable"/>
  </w:font>
  <w:font w:name="Segoe UI">
    <w:charset w:val="00" w:characterSet="windows-1252"/>
    <w:family w:val="swiss"/>
    <w:pitch w:val="variable"/>
  </w:font>
  <w:font w:name="Liberation Sans">
    <w:altName w:val="Arial"/>
    <w:charset w:val="00" w:characterSet="windows-1252"/>
    <w:family w:val="swiss"/>
    <w:pitch w:val="variable"/>
  </w:font>
  <w:font w:name="Calibri Light">
    <w:charset w:val="00" w:characterSet="windows-1252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end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0</w:t>
    </w:r>
    <w:r>
      <w:rPr>
        <w:sz w:val="20"/>
      </w:rPr>
      <w:fldChar w:fldCharType="end"/>
    </w:r>
  </w:p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 w:val="false"/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40" w:before="0" w:after="0"/>
      <w:jc w:val="both"/>
      <w:textAlignment w:val="baseline"/>
      <w:rPr>
        <w:rFonts w:ascii="Calibri Light" w:hAnsi="Calibri Light" w:cs="Calibri Light" w:asciiTheme="majorHAnsi" w:cstheme="majorHAnsi" w:hAnsiTheme="majorHAnsi"/>
        <w:sz w:val="28"/>
      </w:rPr>
    </w:pPr>
    <w:r>
      <w:rPr>
        <w:rFonts w:cs="Calibri Light" w:cstheme="majorHAnsi" w:ascii="Calibri Light" w:hAnsi="Calibri Light"/>
        <w:sz w:val="2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 w:val="false"/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40" w:before="0" w:after="0"/>
      <w:jc w:val="both"/>
      <w:textAlignment w:val="baseline"/>
      <w:rPr>
        <w:rFonts w:ascii="Calibri Light" w:hAnsi="Calibri Light" w:cs="Calibri Light" w:asciiTheme="majorHAnsi" w:cstheme="majorHAnsi" w:hAnsiTheme="majorHAnsi"/>
        <w:sz w:val="28"/>
      </w:rPr>
    </w:pPr>
    <w:r>
      <w:rPr>
        <w:rFonts w:cs="Calibri Light" w:cstheme="majorHAnsi" w:ascii="Calibri Light" w:hAnsi="Calibri Light"/>
        <w:sz w:val="2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color w:val="3366FF"/>
        <w:sz w:val="20"/>
      </w:rPr>
    </w:pPr>
    <w:r>
      <w:rPr/>
      <w:drawing>
        <wp:inline distT="0" distB="0" distL="0" distR="0">
          <wp:extent cx="5859780" cy="998220"/>
          <wp:effectExtent l="0" t="0" r="0" b="0"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59780" cy="998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drawing>
        <wp:anchor distT="0" distB="0" distL="0" distR="0" simplePos="0" relativeHeight="2" behindDoc="0" locked="0" layoutInCell="0" allowOverlap="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4084320" cy="746760"/>
          <wp:effectExtent l="0" t="0" r="0" b="0"/>
          <wp:wrapSquare wrapText="largest"/>
          <wp:docPr id="2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084320" cy="746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/>
      <w:tab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drawing>
        <wp:anchor distT="0" distB="0" distL="0" distR="0" simplePos="0" relativeHeight="2" behindDoc="0" locked="0" layoutInCell="0" allowOverlap="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4084320" cy="746760"/>
          <wp:effectExtent l="0" t="0" r="0" b="0"/>
          <wp:wrapSquare wrapText="largest"/>
          <wp:docPr id="3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084320" cy="746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/>
      <w:tab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hr-HR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a303e"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hr-HR" w:eastAsia="zh-CN" w:bidi="ar-S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e1c04"/>
    <w:pPr>
      <w:keepNext w:val="true"/>
      <w:keepLines/>
      <w:spacing w:before="40" w:after="0"/>
      <w:outlineLvl w:val="2"/>
    </w:pPr>
    <w:rPr>
      <w:rFonts w:ascii="Cambria" w:hAnsi="Cambria" w:eastAsia="Times New Roman" w:cs="Times New Roman"/>
      <w:color w:val="243F60"/>
      <w:sz w:val="24"/>
      <w:szCs w:val="24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7f415c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7f415c"/>
    <w:rPr/>
  </w:style>
  <w:style w:type="character" w:styleId="FootnoteTextChar" w:customStyle="1">
    <w:name w:val="Footnote Text Char"/>
    <w:basedOn w:val="DefaultParagraphFont"/>
    <w:link w:val="FootnoteText"/>
    <w:uiPriority w:val="99"/>
    <w:semiHidden/>
    <w:qFormat/>
    <w:rsid w:val="00950c18"/>
    <w:rPr>
      <w:sz w:val="20"/>
      <w:szCs w:val="20"/>
    </w:rPr>
  </w:style>
  <w:style w:type="character" w:styleId="FootnoteCharacters">
    <w:name w:val="Footnote Characters"/>
    <w:uiPriority w:val="99"/>
    <w:semiHidden/>
    <w:unhideWhenUsed/>
    <w:qFormat/>
    <w:rsid w:val="00950c18"/>
    <w:rPr>
      <w:vertAlign w:val="superscript"/>
    </w:rPr>
  </w:style>
  <w:style w:type="character" w:styleId="FootnoteCharactersuser">
    <w:name w:val="Footnote Characters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ListParagraphChar" w:customStyle="1">
    <w:name w:val="List Paragraph Char"/>
    <w:link w:val="ListParagraph"/>
    <w:uiPriority w:val="34"/>
    <w:qFormat/>
    <w:locked/>
    <w:rsid w:val="00304087"/>
    <w:rPr/>
  </w:style>
  <w:style w:type="character" w:styleId="Heading3Char" w:customStyle="1">
    <w:name w:val="Heading 3 Char"/>
    <w:basedOn w:val="DefaultParagraphFont"/>
    <w:link w:val="Heading3"/>
    <w:uiPriority w:val="9"/>
    <w:qFormat/>
    <w:rsid w:val="005e1c04"/>
    <w:rPr>
      <w:rFonts w:ascii="Cambria" w:hAnsi="Cambria" w:eastAsia="Times New Roman" w:cs="Times New Roman"/>
      <w:color w:val="243F60"/>
      <w:sz w:val="24"/>
      <w:szCs w:val="24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45002c"/>
    <w:rPr>
      <w:rFonts w:ascii="Segoe UI" w:hAnsi="Segoe UI" w:cs="Segoe UI"/>
      <w:sz w:val="18"/>
      <w:szCs w:val="18"/>
    </w:rPr>
  </w:style>
  <w:style w:type="character" w:styleId="Strong">
    <w:name w:val="Strong"/>
    <w:qFormat/>
    <w:rPr>
      <w:b/>
      <w:bCs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7f415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7f415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FootnoteTextChar"/>
    <w:uiPriority w:val="99"/>
    <w:semiHidden/>
    <w:unhideWhenUsed/>
    <w:rsid w:val="00950c18"/>
    <w:pPr>
      <w:spacing w:lineRule="auto" w:line="240" w:before="0" w:after="0"/>
    </w:pPr>
    <w:rPr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529e8"/>
    <w:pPr>
      <w:spacing w:before="0" w:after="160"/>
      <w:ind w:start="72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5002c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412ba7"/>
    <w:pPr>
      <w:widowControl/>
      <w:suppressAutoHyphens w:val="true"/>
      <w:bidi w:val="0"/>
      <w:spacing w:lineRule="auto" w:line="240" w:before="0" w:after="0"/>
      <w:jc w:val="star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hr-HR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0a2e0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1">
    <w:name w:val="Table Grid1"/>
    <w:basedOn w:val="TableNormal"/>
    <w:uiPriority w:val="39"/>
    <w:rsid w:val="00c41d0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2">
    <w:name w:val="Table Grid2"/>
    <w:basedOn w:val="TableNormal"/>
    <w:uiPriority w:val="39"/>
    <w:rsid w:val="00c41d0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3">
    <w:name w:val="Table Grid3"/>
    <w:basedOn w:val="TableNormal"/>
    <w:uiPriority w:val="39"/>
    <w:rsid w:val="00930e1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AD75E-15CA-48B7-83C4-DAFC12576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LibreOffice/25.8.5.2$Windows_X86_64 LibreOffice_project/9c8b85f387cc00a89945a79c9e6239f32e450ac2</Application>
  <AppVersion>15.0000</AppVersion>
  <Pages>1</Pages>
  <Words>144</Words>
  <Characters>1023</Characters>
  <CharactersWithSpaces>1150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2023-01-09T12:35:00Z</dcterms:created>
  <dc:creator>Gunjača Nada</dc:creator>
  <dc:description/>
  <dc:language>hr-HR</dc:language>
  <cp:lastModifiedBy/>
  <cp:lastPrinted>2017-12-08T09:50:00Z</cp:lastPrinted>
  <dcterms:modified xsi:type="dcterms:W3CDTF">2026-04-17T16:04:43Z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